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7"/>
        <w:ind w:left="5245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Приложение 2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7"/>
        <w:ind w:left="5245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7"/>
        <w:ind w:left="5245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 Закону Ставропольского края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7"/>
        <w:ind w:left="5245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«Об исполнении бюджета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7"/>
        <w:ind w:left="5245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Территориального фонда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7"/>
        <w:ind w:left="5245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обязательного медицинского страхования Ставропольского края за 2025</w:t>
      </w:r>
      <w:r>
        <w:rPr>
          <w:rFonts w:ascii="Times New Roman" w:hAnsi="Times New Roman" w:cs="Times New Roman"/>
          <w:sz w:val="28"/>
        </w:rPr>
        <w:t xml:space="preserve"> год»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7"/>
        <w:ind w:left="4680"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>
        <w:rPr>
          <w:rFonts w:ascii="Times New Roman" w:hAnsi="Times New Roman" w:cs="Times New Roman"/>
          <w:sz w:val="28"/>
          <w:szCs w:val="28"/>
        </w:rPr>
        <w:t xml:space="preserve">фонда обязательного </w:t>
      </w:r>
      <w:r>
        <w:rPr>
          <w:rFonts w:ascii="Times New Roman" w:hAnsi="Times New Roman" w:cs="Times New Roman"/>
          <w:sz w:val="28"/>
          <w:szCs w:val="28"/>
        </w:rPr>
        <w:t xml:space="preserve">медицинского страхования Ставропольского края по разделам, подразделам, целевым статьям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видам расходов классификации расходов бюджетов за 2025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right="-85"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(</w:t>
      </w:r>
      <w:r>
        <w:rPr>
          <w:rFonts w:ascii="Times New Roman" w:hAnsi="Times New Roman" w:cs="Times New Roman"/>
          <w:sz w:val="28"/>
          <w:szCs w:val="28"/>
        </w:rPr>
        <w:t xml:space="preserve">тыс. ру</w:t>
      </w:r>
      <w:r>
        <w:rPr>
          <w:rFonts w:ascii="Times New Roman" w:hAnsi="Times New Roman" w:cs="Times New Roman"/>
          <w:sz w:val="28"/>
          <w:szCs w:val="28"/>
        </w:rPr>
        <w:t xml:space="preserve">б</w:t>
      </w:r>
      <w:r>
        <w:rPr>
          <w:rFonts w:ascii="Times New Roman" w:hAnsi="Times New Roman" w:cs="Times New Roman"/>
          <w:sz w:val="28"/>
          <w:szCs w:val="28"/>
        </w:rPr>
        <w:t xml:space="preserve">лей)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360" w:type="dxa"/>
        <w:tblBorders>
          <w:top w:val="single" w:color="000000" w:sz="4" w:space="0"/>
          <w:left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3254"/>
        <w:gridCol w:w="710"/>
        <w:gridCol w:w="566"/>
        <w:gridCol w:w="567"/>
        <w:gridCol w:w="1842"/>
        <w:gridCol w:w="571"/>
        <w:gridCol w:w="1850"/>
      </w:tblGrid>
      <w:tr>
        <w:tblPrEx/>
        <w:trPr/>
        <w:tc>
          <w:tcPr>
            <w:shd w:val="clear" w:color="ffffff" w:fill="ffffff"/>
            <w:tcW w:w="32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расхода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5"/>
            <w:shd w:val="clear" w:color="ffffff" w:fill="ffffff"/>
            <w:tcW w:w="425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Коды бюджетной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классификации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Российской Федерации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Сумма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W w:w="325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710" w:type="dxa"/>
            <w:vAlign w:val="center"/>
            <w:textDirection w:val="lrTb"/>
            <w:noWrap w:val="false"/>
          </w:tcPr>
          <w:p>
            <w:pPr>
              <w:ind w:left="-21" w:right="-108" w:hanging="8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566" w:type="dxa"/>
            <w:vAlign w:val="center"/>
            <w:textDirection w:val="lrTb"/>
            <w:noWrap w:val="false"/>
          </w:tcPr>
          <w:p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Рз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567" w:type="dxa"/>
            <w:vAlign w:val="center"/>
            <w:textDirection w:val="lrTb"/>
            <w:noWrap w:val="false"/>
          </w:tcPr>
          <w:p>
            <w:pPr>
              <w:ind w:left="-22" w:right="-108" w:hanging="8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184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ЦСР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W w:w="571" w:type="dxa"/>
            <w:vAlign w:val="center"/>
            <w:textDirection w:val="lrTb"/>
            <w:noWrap w:val="false"/>
          </w:tcPr>
          <w:p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50" w:type="dxa"/>
            <w:vMerge w:val="continue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7"/>
        <w:ind w:firstLine="0"/>
        <w:jc w:val="right"/>
        <w:spacing w:line="14" w:lineRule="auto"/>
        <w:widowControl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  <w:r>
        <w:rPr>
          <w:rFonts w:ascii="Times New Roman" w:hAnsi="Times New Roman" w:cs="Times New Roman"/>
          <w:sz w:val="2"/>
          <w:szCs w:val="2"/>
        </w:rPr>
      </w:r>
    </w:p>
    <w:p>
      <w:pPr>
        <w:contextualSpacing/>
        <w:jc w:val="right"/>
        <w:spacing w:line="14" w:lineRule="auto"/>
        <w:tabs>
          <w:tab w:val="left" w:pos="3969" w:leader="none"/>
        </w:tabs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93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254"/>
        <w:gridCol w:w="710"/>
        <w:gridCol w:w="566"/>
        <w:gridCol w:w="567"/>
        <w:gridCol w:w="1842"/>
        <w:gridCol w:w="571"/>
        <w:gridCol w:w="1850"/>
      </w:tblGrid>
      <w:tr>
        <w:tblPrEx/>
        <w:trPr>
          <w:tblHeader/>
        </w:trPr>
        <w:tc>
          <w:tcPr>
            <w:shd w:val="clear" w:color="ffffff" w:fill="ffffff"/>
            <w:tcBorders>
              <w:bottom w:val="single" w:color="000000" w:sz="4" w:space="0"/>
            </w:tcBorders>
            <w:tcW w:w="325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71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571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single" w:color="000000" w:sz="4" w:space="0"/>
            </w:tcBorders>
            <w:tcW w:w="185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Территориальный фонд обязательного      медицин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ского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tabs>
                <w:tab w:val="left" w:pos="235" w:leader="none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57 534 749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,86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Другие общегосудар-ствен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ные вопросы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pacing w:val="-3"/>
                <w:sz w:val="28"/>
                <w:szCs w:val="28"/>
              </w:rPr>
              <w:t xml:space="preserve">Государственная програм</w:t>
            </w:r>
            <w:r>
              <w:rPr>
                <w:sz w:val="28"/>
                <w:szCs w:val="28"/>
              </w:rPr>
              <w:t xml:space="preserve">ма Ставропольского    края «Развитие здраво-охранения»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01 0 00 00000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Комплекс процессных   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субъектов Российской 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>
              <w:rPr>
                <w:rFonts w:ascii="Times New Roman" w:hAnsi="Times New Roman" w:cs="Times New Roman"/>
                <w:sz w:val="28"/>
              </w:rPr>
              <w:t xml:space="preserve">350 638,78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contextualSpacing w:val="0"/>
              <w:ind w:left="-8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(муни-ципальными) органами, 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казенными </w:t>
            </w:r>
            <w: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учреждения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256 509,43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Закупка товаров,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государственных (муниципальных)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93 633,37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8,74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,24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/>
        <w:trPr>
          <w:trHeight w:val="622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Здравоохранение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57 184 111,08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Амбулаторная помощь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z w:val="28"/>
                <w:szCs w:val="28"/>
              </w:rPr>
              <w:t xml:space="preserve">Государственная программа Ставропольского    края «Развитие здраво-охранения»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01 0 00 00000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ind w:left="-88"/>
              <w:jc w:val="both"/>
              <w:spacing w:line="235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процессных   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Финансовое обеспечение осуществления денежных выплат 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01 4 09 52580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vMerge w:val="restart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  <w:r>
              <w:rPr>
                <w:rFonts w:ascii="Times New Roman" w:hAnsi="Times New Roman" w:cs="Times New Roman"/>
                <w:sz w:val="28"/>
                <w:szCs w:val="26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vMerge w:val="restart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01 4 09 52580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vMerge w:val="restart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vMerge w:val="restart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1 017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Другие вопросы в об-ласти здравоохранения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57 183 093,98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  <w:highlight w:val="none"/>
              </w:rPr>
              <w:outlineLvl w:val="5"/>
            </w:pPr>
            <w:r>
              <w:rPr>
                <w:spacing w:val="-2"/>
                <w:sz w:val="28"/>
                <w:szCs w:val="28"/>
              </w:rPr>
              <w:t xml:space="preserve">Государственная програм</w:t>
            </w:r>
            <w:r>
              <w:rPr>
                <w:sz w:val="28"/>
                <w:szCs w:val="28"/>
              </w:rPr>
              <w:t xml:space="preserve">ма Ставропольского    </w:t>
            </w:r>
            <w:r>
              <w:rPr>
                <w:sz w:val="28"/>
                <w:szCs w:val="28"/>
              </w:rPr>
              <w:t xml:space="preserve">края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здравоохранения»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  <w:outlineLvl w:val="5"/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01 0 00 00000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57 183 093,98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Комплексы процессных мероприятий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01 4 00 00000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57 183 093,98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ind w:left="-88"/>
              <w:jc w:val="both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процессных мероприятий «Организация обязательного медицинского  страхования граждан Российской Федерации»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01 4 09 00000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pStyle w:val="882"/>
              <w:ind w:left="-108" w:right="-108"/>
              <w:jc w:val="right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57 183 093,98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мероприятий по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организации дополнительного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фессионального обра-зования медицинских работников по программам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повышения квалифика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 также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  приобретению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проведению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ремонта медицинского оборудования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21680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241 203,77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субси-дий бюджетным, автономным учреждениям и иным некоммерческим организациям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01 4 09 21680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  <w:lang w:val="en-US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241 203,77</w:t>
            </w:r>
            <w:r>
              <w:rPr>
                <w:sz w:val="28"/>
                <w:szCs w:val="28"/>
                <w:highlight w:val="yellow"/>
                <w:lang w:val="en-US"/>
              </w:rPr>
            </w:r>
            <w:r>
              <w:rPr>
                <w:sz w:val="28"/>
                <w:szCs w:val="28"/>
                <w:highlight w:val="yellow"/>
                <w:lang w:val="en-US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ind w:left="-113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Финансовое обеспечение оказания медицинской помощи медицинскими организациями Ставрополь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ского края гражданам, застрахованным на территории других субъектов Российской Федерации</w:t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  <w:r>
              <w:rPr>
                <w:rFonts w:eastAsiaTheme="minorHAnsi"/>
                <w:sz w:val="28"/>
                <w:szCs w:val="28"/>
                <w:lang w:eastAsia="en-US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01 4 09 21880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2 076 824,16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01 4 09 21880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2 076 824,16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чение организации обязательного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медицинского страхования на территориях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субъектов Российской 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54 798 261,36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52 829 022,81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Межбюджетные трансфер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01 4 09 50930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1 969 238,55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Софинансирование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рас-ходов медицинских организаций на оплату труда врачей и среднего медицинского персонала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01 4 09 52570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33 416,14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  <w:highlight w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5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pacing w:val="-5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01 4 09 52570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33 416,14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дополнительных видов и условий оказания медицинской помощи, не установленных базовой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граммой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обязательного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дицинского страхования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01 4 09 76030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33 388,55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4" w:type="dxa"/>
            <w:textDirection w:val="lrTb"/>
            <w:noWrap w:val="false"/>
          </w:tcPr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Социальное обеспечение и иные выплаты населению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882"/>
              <w:ind w:left="-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0" w:type="dxa"/>
            <w:textDirection w:val="lrTb"/>
            <w:noWrap w:val="false"/>
          </w:tcPr>
          <w:p>
            <w:pPr>
              <w:pStyle w:val="882"/>
              <w:ind w:left="-88" w:right="-1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01 4 09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76030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71" w:type="dxa"/>
            <w:textDirection w:val="lrTb"/>
            <w:noWrap w:val="false"/>
          </w:tcPr>
          <w:p>
            <w:pPr>
              <w:pStyle w:val="882"/>
              <w:ind w:left="-10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50" w:type="dxa"/>
            <w:textDirection w:val="lrTb"/>
            <w:noWrap w:val="false"/>
          </w:tcPr>
          <w:p>
            <w:pPr>
              <w:ind w:right="-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33 388,55</w:t>
            </w:r>
            <w:r>
              <w:rPr>
                <w:sz w:val="28"/>
                <w:szCs w:val="28"/>
                <w:highlight w:val="yellow"/>
              </w:rPr>
            </w:r>
            <w:r>
              <w:rPr>
                <w:sz w:val="28"/>
                <w:szCs w:val="28"/>
                <w:highlight w:val="yellow"/>
              </w:rPr>
            </w:r>
          </w:p>
        </w:tc>
      </w:tr>
    </w:tbl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77"/>
        <w:ind w:firstLine="0"/>
        <w:jc w:val="center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center"/>
        <w:widowControl/>
        <w:tabs>
          <w:tab w:val="left" w:pos="6180" w:leader="none"/>
          <w:tab w:val="left" w:pos="7665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center"/>
        <w:widowControl/>
        <w:tabs>
          <w:tab w:val="left" w:pos="6180" w:leader="none"/>
          <w:tab w:val="left" w:pos="7665" w:leader="none"/>
          <w:tab w:val="right" w:pos="9355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___________________</w: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sectPr>
      <w:headerReference w:type="default" r:id="rId8"/>
      <w:headerReference w:type="even" r:id="rId9"/>
      <w:footnotePr/>
      <w:endnotePr/>
      <w:type w:val="nextPage"/>
      <w:pgSz w:w="11907" w:h="16840" w:orient="portrait"/>
      <w:pgMar w:top="1418" w:right="567" w:bottom="1134" w:left="1985" w:header="709" w:footer="709" w:gutter="0"/>
      <w:cols w:num="1" w:sep="0" w:space="709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jc w:val="right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8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rPr>
        <w:rStyle w:val="881"/>
      </w:rPr>
      <w:framePr w:wrap="around" w:vAnchor="text" w:hAnchor="margin" w:xAlign="right" w:y="1"/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separate"/>
    </w:r>
    <w:r>
      <w:rPr>
        <w:rStyle w:val="881"/>
      </w:rPr>
      <w:t xml:space="preserve">13</w:t>
    </w:r>
    <w:r>
      <w:rPr>
        <w:rStyle w:val="881"/>
      </w:rPr>
      <w:fldChar w:fldCharType="end"/>
    </w:r>
    <w:r>
      <w:rPr>
        <w:rStyle w:val="881"/>
      </w:rPr>
    </w:r>
    <w:r>
      <w:rPr>
        <w:rStyle w:val="881"/>
      </w:rPr>
    </w:r>
  </w:p>
  <w:p>
    <w:pPr>
      <w:pStyle w:val="879"/>
      <w:ind w:right="360" w:firstLine="36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1 Char"/>
    <w:basedOn w:val="871"/>
    <w:link w:val="868"/>
    <w:uiPriority w:val="9"/>
    <w:rPr>
      <w:rFonts w:ascii="Arial" w:hAnsi="Arial" w:eastAsia="Arial" w:cs="Arial"/>
      <w:sz w:val="40"/>
      <w:szCs w:val="40"/>
    </w:rPr>
  </w:style>
  <w:style w:type="paragraph" w:styleId="695">
    <w:name w:val="Heading 2"/>
    <w:basedOn w:val="867"/>
    <w:next w:val="867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6">
    <w:name w:val="Heading 2 Char"/>
    <w:basedOn w:val="871"/>
    <w:link w:val="695"/>
    <w:uiPriority w:val="9"/>
    <w:rPr>
      <w:rFonts w:ascii="Arial" w:hAnsi="Arial" w:eastAsia="Arial" w:cs="Arial"/>
      <w:sz w:val="34"/>
    </w:rPr>
  </w:style>
  <w:style w:type="paragraph" w:styleId="697">
    <w:name w:val="Heading 3"/>
    <w:basedOn w:val="867"/>
    <w:next w:val="867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8">
    <w:name w:val="Heading 3 Char"/>
    <w:basedOn w:val="871"/>
    <w:link w:val="697"/>
    <w:uiPriority w:val="9"/>
    <w:rPr>
      <w:rFonts w:ascii="Arial" w:hAnsi="Arial" w:eastAsia="Arial" w:cs="Arial"/>
      <w:sz w:val="30"/>
      <w:szCs w:val="30"/>
    </w:rPr>
  </w:style>
  <w:style w:type="character" w:styleId="699">
    <w:name w:val="Heading 4 Char"/>
    <w:basedOn w:val="871"/>
    <w:link w:val="869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7"/>
    <w:next w:val="867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71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02">
    <w:name w:val="Heading 6 Char"/>
    <w:basedOn w:val="871"/>
    <w:link w:val="870"/>
    <w:uiPriority w:val="9"/>
    <w:rPr>
      <w:rFonts w:ascii="Arial" w:hAnsi="Arial" w:eastAsia="Arial" w:cs="Arial"/>
      <w:b/>
      <w:bCs/>
      <w:sz w:val="22"/>
      <w:szCs w:val="22"/>
    </w:rPr>
  </w:style>
  <w:style w:type="paragraph" w:styleId="703">
    <w:name w:val="Heading 7"/>
    <w:basedOn w:val="867"/>
    <w:next w:val="867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4">
    <w:name w:val="Heading 7 Char"/>
    <w:basedOn w:val="871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5">
    <w:name w:val="Heading 8"/>
    <w:basedOn w:val="867"/>
    <w:next w:val="867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6">
    <w:name w:val="Heading 8 Char"/>
    <w:basedOn w:val="871"/>
    <w:link w:val="705"/>
    <w:uiPriority w:val="9"/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867"/>
    <w:next w:val="86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>
    <w:name w:val="Heading 9 Char"/>
    <w:basedOn w:val="871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867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before="0" w:after="0" w:line="240" w:lineRule="auto"/>
    </w:pPr>
  </w:style>
  <w:style w:type="paragraph" w:styleId="711">
    <w:name w:val="Title"/>
    <w:basedOn w:val="867"/>
    <w:next w:val="867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basedOn w:val="871"/>
    <w:link w:val="711"/>
    <w:uiPriority w:val="10"/>
    <w:rPr>
      <w:sz w:val="48"/>
      <w:szCs w:val="48"/>
    </w:rPr>
  </w:style>
  <w:style w:type="paragraph" w:styleId="713">
    <w:name w:val="Subtitle"/>
    <w:basedOn w:val="867"/>
    <w:next w:val="867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71"/>
    <w:link w:val="713"/>
    <w:uiPriority w:val="11"/>
    <w:rPr>
      <w:sz w:val="24"/>
      <w:szCs w:val="24"/>
    </w:rPr>
  </w:style>
  <w:style w:type="paragraph" w:styleId="715">
    <w:name w:val="Quote"/>
    <w:basedOn w:val="867"/>
    <w:next w:val="867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7"/>
    <w:next w:val="867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71"/>
    <w:link w:val="879"/>
    <w:uiPriority w:val="99"/>
  </w:style>
  <w:style w:type="character" w:styleId="720">
    <w:name w:val="Footer Char"/>
    <w:basedOn w:val="871"/>
    <w:link w:val="887"/>
    <w:uiPriority w:val="99"/>
  </w:style>
  <w:style w:type="paragraph" w:styleId="721">
    <w:name w:val="Caption"/>
    <w:basedOn w:val="867"/>
    <w:next w:val="867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871"/>
    <w:link w:val="721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"/>
    <w:basedOn w:val="87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3">
    <w:name w:val="List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4">
    <w:name w:val="List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5">
    <w:name w:val="List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6">
    <w:name w:val="List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7">
    <w:name w:val="List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8">
    <w:name w:val="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 &amp; 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Bordered &amp; 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Bordered &amp; 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Bordered &amp; 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Bordered &amp; 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Bordered &amp; 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71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71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68">
    <w:name w:val="Heading 1"/>
    <w:basedOn w:val="867"/>
    <w:next w:val="867"/>
    <w:link w:val="874"/>
    <w:qFormat/>
    <w:pPr>
      <w:jc w:val="center"/>
      <w:keepNext/>
      <w:outlineLvl w:val="0"/>
    </w:pPr>
    <w:rPr>
      <w:sz w:val="28"/>
      <w:szCs w:val="28"/>
    </w:rPr>
  </w:style>
  <w:style w:type="paragraph" w:styleId="869">
    <w:name w:val="Heading 4"/>
    <w:basedOn w:val="867"/>
    <w:next w:val="867"/>
    <w:link w:val="875"/>
    <w:qFormat/>
    <w:pPr>
      <w:jc w:val="both"/>
      <w:keepNext/>
      <w:outlineLvl w:val="3"/>
    </w:pPr>
    <w:rPr>
      <w:szCs w:val="24"/>
    </w:rPr>
  </w:style>
  <w:style w:type="paragraph" w:styleId="870">
    <w:name w:val="Heading 6"/>
    <w:basedOn w:val="867"/>
    <w:next w:val="867"/>
    <w:link w:val="876"/>
    <w:qFormat/>
    <w:pPr>
      <w:jc w:val="center"/>
      <w:keepNext/>
      <w:outlineLvl w:val="5"/>
    </w:pPr>
    <w:rPr>
      <w:b/>
      <w:bCs/>
      <w:sz w:val="28"/>
      <w:szCs w:val="28"/>
    </w:rPr>
  </w:style>
  <w:style w:type="character" w:styleId="871" w:default="1">
    <w:name w:val="Default Paragraph Font"/>
    <w:uiPriority w:val="1"/>
    <w:semiHidden/>
    <w:unhideWhenUsed/>
  </w:style>
  <w:style w:type="table" w:styleId="8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3" w:default="1">
    <w:name w:val="No List"/>
    <w:uiPriority w:val="99"/>
    <w:semiHidden/>
    <w:unhideWhenUsed/>
  </w:style>
  <w:style w:type="character" w:styleId="874" w:customStyle="1">
    <w:name w:val="Заголовок 1 Знак"/>
    <w:basedOn w:val="871"/>
    <w:link w:val="868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875" w:customStyle="1">
    <w:name w:val="Заголовок 4 Знак"/>
    <w:basedOn w:val="871"/>
    <w:link w:val="869"/>
    <w:rPr>
      <w:rFonts w:ascii="Times New Roman" w:hAnsi="Times New Roman" w:eastAsia="Times New Roman" w:cs="Times New Roman"/>
      <w:sz w:val="20"/>
      <w:szCs w:val="24"/>
      <w:lang w:eastAsia="ru-RU"/>
    </w:rPr>
  </w:style>
  <w:style w:type="character" w:styleId="876" w:customStyle="1">
    <w:name w:val="Заголовок 6 Знак"/>
    <w:basedOn w:val="871"/>
    <w:link w:val="87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877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78" w:customStyle="1">
    <w:name w:val="Con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79">
    <w:name w:val="Header"/>
    <w:basedOn w:val="867"/>
    <w:link w:val="880"/>
    <w:pPr>
      <w:tabs>
        <w:tab w:val="center" w:pos="4677" w:leader="none"/>
        <w:tab w:val="right" w:pos="9355" w:leader="none"/>
      </w:tabs>
    </w:pPr>
  </w:style>
  <w:style w:type="character" w:styleId="880" w:customStyle="1">
    <w:name w:val="Верхний колонтитул Знак"/>
    <w:basedOn w:val="871"/>
    <w:link w:val="87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81">
    <w:name w:val="page number"/>
    <w:basedOn w:val="871"/>
  </w:style>
  <w:style w:type="paragraph" w:styleId="882" w:customStyle="1">
    <w:name w:val="ConsPlusCel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3" w:customStyle="1">
    <w:name w:val="ConsCell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4" w:customStyle="1">
    <w:name w:val="Знак Знак Знак1 Знак"/>
    <w:basedOn w:val="86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885">
    <w:name w:val="Balloon Text"/>
    <w:basedOn w:val="867"/>
    <w:link w:val="88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basedOn w:val="871"/>
    <w:link w:val="885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87">
    <w:name w:val="Footer"/>
    <w:basedOn w:val="867"/>
    <w:link w:val="88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8" w:customStyle="1">
    <w:name w:val="Нижний колонтитул Знак"/>
    <w:basedOn w:val="871"/>
    <w:link w:val="88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89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8E9C9-E422-44A4-8369-71C41639D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Байрамуков Арсен Муратович</dc:creator>
  <cp:keywords/>
  <dc:description/>
  <cp:lastModifiedBy>rashmajyan</cp:lastModifiedBy>
  <cp:revision>50</cp:revision>
  <dcterms:created xsi:type="dcterms:W3CDTF">2021-01-22T13:13:00Z</dcterms:created>
  <dcterms:modified xsi:type="dcterms:W3CDTF">2026-02-10T11:51:04Z</dcterms:modified>
</cp:coreProperties>
</file>